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国家药品监督管理局医疗器械技术审评检查长三角分中心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2023年度上半年员额制人员公开招聘岗位需求信息表</w:t>
      </w:r>
    </w:p>
    <w:p>
      <w:pPr>
        <w:spacing w:beforeLines="0" w:afterLines="0" w:line="64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社会在职人员-一般程序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)</w:t>
      </w:r>
    </w:p>
    <w:tbl>
      <w:tblPr>
        <w:tblStyle w:val="4"/>
        <w:tblpPr w:leftFromText="180" w:rightFromText="180" w:vertAnchor="text" w:horzAnchor="page" w:tblpX="665" w:tblpY="717"/>
        <w:tblOverlap w:val="never"/>
        <w:tblW w:w="15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096"/>
        <w:gridCol w:w="690"/>
        <w:gridCol w:w="3748"/>
        <w:gridCol w:w="1134"/>
        <w:gridCol w:w="1559"/>
        <w:gridCol w:w="1134"/>
        <w:gridCol w:w="1417"/>
        <w:gridCol w:w="3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岗位代码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岗位名称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工作职责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招聘人数</w:t>
            </w:r>
          </w:p>
        </w:tc>
        <w:tc>
          <w:tcPr>
            <w:tcW w:w="374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专业名称及代码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学历学位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应届毕业生或  社会在职人员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年龄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108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综合业务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岗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审评综合</w:t>
            </w:r>
          </w:p>
          <w:p>
            <w:pPr>
              <w:widowControl/>
              <w:contextualSpacing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业务管理相关工作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等线" w:eastAsia="仿宋_GB2312" w:cs="等线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生物医学工程（0831、0777、1072、085230）；软件工程（0835、085212）；生物工程（0836、085238）；化学（0703）；生物学（0710）；机械工程（0802、085201）;仪器科学与技术（0804）；材料科学与工程（0805、0773）；电子科学与技术（0809、0774）；信息与通信工程（0810）；控制科学与工程（0811）；计算机科学与技术（0812、0775）；机械（0855）；基础医学（1001、0778）；临床医学（1002、1051）；口腔医学（1003、1052）；公共卫生与预防医学（1004、0779）；药学 (1007、1055、0780)；医学技术（1010、0782）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硕士研究生及以上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社会在职人员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周岁</w:t>
            </w:r>
          </w:p>
          <w:p>
            <w:pPr>
              <w:spacing w:line="240" w:lineRule="exact"/>
              <w:contextualSpacing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以下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年以上医疗器械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监管、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生产、研发、质量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管理等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工作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经验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textAlignment w:val="center"/>
              <w:rPr>
                <w:rFonts w:hint="eastAsia" w:ascii="仿宋_GB2312" w:hAnsi="Times New Roman" w:eastAsia="仿宋_GB2312" w:cs="楷体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（2）具有良好的组织协调、沟通能力，具备较强的文字处理能力和逻辑思维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Cs w:val="21"/>
              </w:rPr>
              <w:t>0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行政综合管理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kern w:val="0"/>
                <w:szCs w:val="21"/>
              </w:rPr>
              <w:t>岗</w:t>
            </w:r>
          </w:p>
        </w:tc>
        <w:tc>
          <w:tcPr>
            <w:tcW w:w="1096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党务管理相关工作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748" w:type="dxa"/>
            <w:vAlign w:val="center"/>
          </w:tcPr>
          <w:p>
            <w:pPr>
              <w:ind w:firstLine="1470" w:firstLineChars="700"/>
              <w:contextualSpacing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硕士研究生及以上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社会在职人员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中共党员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40周岁</w:t>
            </w:r>
          </w:p>
          <w:p>
            <w:pPr>
              <w:spacing w:line="240" w:lineRule="exact"/>
              <w:contextualSpacing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以下</w:t>
            </w:r>
          </w:p>
        </w:tc>
        <w:tc>
          <w:tcPr>
            <w:tcW w:w="3114" w:type="dxa"/>
            <w:vAlign w:val="center"/>
          </w:tcPr>
          <w:p>
            <w:pPr>
              <w:numPr>
                <w:ilvl w:val="0"/>
                <w:numId w:val="1"/>
              </w:numPr>
              <w:contextualSpacing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具有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年以上机关、事业单位或国有企业党务纪检工作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经验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；</w:t>
            </w:r>
          </w:p>
          <w:p>
            <w:pPr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（2）具有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机关、事业单位或国有企业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党务纪检工作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者，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学历可放宽至本科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110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行政综合管理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kern w:val="0"/>
                <w:szCs w:val="21"/>
              </w:rPr>
              <w:t>岗</w:t>
            </w:r>
          </w:p>
        </w:tc>
        <w:tc>
          <w:tcPr>
            <w:tcW w:w="1096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人事管理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相关工作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</w:t>
            </w:r>
          </w:p>
        </w:tc>
        <w:tc>
          <w:tcPr>
            <w:tcW w:w="37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硕士研究生及以上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社会在职人员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中共党员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40周岁</w:t>
            </w:r>
          </w:p>
          <w:p>
            <w:pPr>
              <w:spacing w:line="240" w:lineRule="exact"/>
              <w:contextualSpacing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以下</w:t>
            </w:r>
          </w:p>
        </w:tc>
        <w:tc>
          <w:tcPr>
            <w:tcW w:w="3114" w:type="dxa"/>
            <w:vAlign w:val="center"/>
          </w:tcPr>
          <w:p>
            <w:pPr>
              <w:numPr>
                <w:ilvl w:val="0"/>
                <w:numId w:val="2"/>
              </w:numPr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具有连续3年以上人事岗位工作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经验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；</w:t>
            </w:r>
          </w:p>
          <w:p>
            <w:pPr>
              <w:numPr>
                <w:ilvl w:val="0"/>
                <w:numId w:val="2"/>
              </w:numPr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具有中级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职称（人力资源管理方向）且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年以上人事岗位工作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者，年龄可放宽至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周岁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；</w:t>
            </w:r>
          </w:p>
          <w:p>
            <w:pPr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（3）同等条件下，具有机关、事业单位或国有企业人事工作经历者优先。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111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行政综合管理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contextualSpacing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行政综合管理相关工作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3748" w:type="dxa"/>
            <w:vAlign w:val="center"/>
          </w:tcPr>
          <w:p>
            <w:pPr>
              <w:contextualSpacing/>
              <w:rPr>
                <w:rFonts w:hint="eastAsia" w:ascii="仿宋_GB2312" w:hAnsi="等线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等线"/>
                <w:color w:val="000000"/>
                <w:szCs w:val="21"/>
                <w:highlight w:val="none"/>
              </w:rPr>
              <w:t>哲学（01）；经济学（02）；法学（03）；教育学（04）；文学（05）；历史学（06）；管理学（12）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硕士研究生及以上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社会在职人员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40周岁</w:t>
            </w:r>
          </w:p>
          <w:p>
            <w:pPr>
              <w:spacing w:line="240" w:lineRule="exact"/>
              <w:contextualSpacing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以下</w:t>
            </w:r>
          </w:p>
        </w:tc>
        <w:tc>
          <w:tcPr>
            <w:tcW w:w="3114" w:type="dxa"/>
            <w:vAlign w:val="center"/>
          </w:tcPr>
          <w:p>
            <w:pPr>
              <w:contextualSpacing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（1）具有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年以上机关、事业单位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综合文字工作经验；</w:t>
            </w:r>
          </w:p>
          <w:p>
            <w:pPr>
              <w:contextualSpacing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（2）熟悉公文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写作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、行政管理、新闻宣传等综合管理相关工作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行政综合管理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岗</w:t>
            </w:r>
          </w:p>
        </w:tc>
        <w:tc>
          <w:tcPr>
            <w:tcW w:w="1096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信息化管理相关工作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748" w:type="dxa"/>
            <w:vAlign w:val="center"/>
          </w:tcPr>
          <w:p>
            <w:pPr>
              <w:contextualSpacing/>
              <w:rPr>
                <w:rFonts w:hint="eastAsia" w:ascii="仿宋_GB2312" w:hAnsi="等线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机械类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0802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电气类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0806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电子信息类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0807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自动化类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0808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计算机类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0809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管理科学与工程类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（1201）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及以上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社会在职人员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40周岁</w:t>
            </w:r>
          </w:p>
          <w:p>
            <w:pPr>
              <w:spacing w:line="240" w:lineRule="exact"/>
              <w:contextualSpacing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以下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（1）具有3年以上的网络运行维护相关工作经验；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（2）熟悉终端设备、机房、网络、安全系统的建设和维护；各种操作系统的应用及配置；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（3）具有良好的沟通协调能力和文字表达能力。</w:t>
            </w:r>
          </w:p>
        </w:tc>
      </w:tr>
    </w:tbl>
    <w:p>
      <w:pPr>
        <w:spacing w:before="120"/>
        <w:jc w:val="left"/>
        <w:rPr>
          <w:rFonts w:hint="eastAsia" w:ascii="楷体" w:hAnsi="楷体" w:eastAsia="楷体" w:cs="楷体"/>
        </w:rPr>
      </w:pPr>
      <w:r>
        <w:rPr>
          <w:rFonts w:hint="eastAsia" w:ascii="楷体_GB2312" w:eastAsia="楷体_GB2312"/>
        </w:rPr>
        <w:t>注：</w:t>
      </w:r>
      <w:r>
        <w:rPr>
          <w:rFonts w:hint="eastAsia" w:ascii="楷体" w:hAnsi="楷体" w:eastAsia="楷体" w:cs="楷体"/>
        </w:rPr>
        <w:t>1．高等学历教育各阶段均需取得学历和学位，岗位要求专业为报考者最高学历专业；2．专业要求参照《普通高等学校本科专业目录（2020年）》（本科生分类参见）、教育部公布的最新版《授予博士、硕士和培养研究生的学科专业目录》及《专业学位授予和人才培养目录（2018年）》（研究生分类参见）；3．对于所学专业类同但不在上述参考目录中的，应聘人员可与我单位联系，确认报名资格。</w:t>
      </w:r>
    </w:p>
    <w:p>
      <w:pPr>
        <w:spacing w:before="120"/>
        <w:jc w:val="left"/>
        <w:rPr>
          <w:rFonts w:hint="eastAsia" w:ascii="楷体" w:hAnsi="楷体" w:eastAsia="楷体" w:cs="楷体"/>
        </w:rPr>
      </w:pPr>
    </w:p>
    <w:p>
      <w:pPr>
        <w:spacing w:before="120" w:line="64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国家药品监督管理局医疗器械技术审评检查长三角分中心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2023年度上半年员额制人员公开招聘岗位需求信息表</w:t>
      </w:r>
    </w:p>
    <w:p>
      <w:pPr>
        <w:spacing w:line="64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（社会在职人员-直接面试程序）</w:t>
      </w:r>
    </w:p>
    <w:tbl>
      <w:tblPr>
        <w:tblStyle w:val="4"/>
        <w:tblpPr w:leftFromText="180" w:rightFromText="180" w:vertAnchor="text" w:horzAnchor="page" w:tblpX="665" w:tblpY="717"/>
        <w:tblOverlap w:val="never"/>
        <w:tblW w:w="15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111"/>
        <w:gridCol w:w="700"/>
        <w:gridCol w:w="3723"/>
        <w:gridCol w:w="1134"/>
        <w:gridCol w:w="1559"/>
        <w:gridCol w:w="1134"/>
        <w:gridCol w:w="1417"/>
        <w:gridCol w:w="3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岗位代码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岗位名称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工作职责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招聘人数</w:t>
            </w:r>
          </w:p>
        </w:tc>
        <w:tc>
          <w:tcPr>
            <w:tcW w:w="372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专业名称及代码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学历学位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应届毕业生或  社会在职人员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年龄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4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113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技术审评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  <w:szCs w:val="21"/>
              </w:rPr>
              <w:t>岗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医疗器械技术审评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等线" w:eastAsia="仿宋_GB2312" w:cs="等线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等线"/>
                <w:color w:val="000000"/>
                <w:szCs w:val="21"/>
              </w:rPr>
              <w:t>生物医学工程（0831、0777、1072、085230）；软件工程（0835、085212）；生物工程（0836、085238）；化学（0703）；生物学（0710）；机械工程（0802、085201）；光学工程（0803）</w:t>
            </w:r>
            <w:r>
              <w:rPr>
                <w:rFonts w:hint="eastAsia" w:ascii="仿宋_GB2312" w:hAnsi="等线" w:eastAsia="仿宋_GB2312" w:cs="等线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仿宋_GB2312" w:hAnsi="等线" w:eastAsia="仿宋_GB2312" w:cs="等线"/>
                <w:color w:val="000000"/>
                <w:szCs w:val="21"/>
              </w:rPr>
              <w:t>仪器科学与技术（0804）；材料科学与工程（0805、0773）；电气工程（0808、0</w:t>
            </w:r>
            <w:r>
              <w:rPr>
                <w:rFonts w:ascii="仿宋_GB2312" w:hAnsi="等线" w:eastAsia="仿宋_GB2312" w:cs="等线"/>
                <w:color w:val="000000"/>
                <w:szCs w:val="21"/>
              </w:rPr>
              <w:t>85207</w:t>
            </w:r>
            <w:r>
              <w:rPr>
                <w:rFonts w:hint="eastAsia" w:ascii="仿宋_GB2312" w:hAnsi="等线" w:eastAsia="仿宋_GB2312" w:cs="等线"/>
                <w:color w:val="000000"/>
                <w:szCs w:val="21"/>
              </w:rPr>
              <w:t>）;电子科学与技术（0809、0774）；信息与通信工程（0810）；控制科学与工程（0811</w:t>
            </w:r>
            <w:r>
              <w:rPr>
                <w:rFonts w:ascii="仿宋_GB2312" w:hAnsi="等线" w:eastAsia="仿宋_GB2312" w:cs="等线"/>
                <w:color w:val="000000"/>
                <w:szCs w:val="21"/>
              </w:rPr>
              <w:t>）</w:t>
            </w:r>
            <w:r>
              <w:rPr>
                <w:rFonts w:hint="eastAsia" w:ascii="仿宋_GB2312" w:hAnsi="等线" w:eastAsia="仿宋_GB2312" w:cs="等线"/>
                <w:color w:val="000000"/>
                <w:szCs w:val="21"/>
              </w:rPr>
              <w:t>;计算机科学与技术（0812、0775）；核科学与技术（0827）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社会在职人员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eastAsia="仿宋_GB2312"/>
                <w:kern w:val="0"/>
                <w:szCs w:val="21"/>
              </w:rPr>
              <w:t>周岁</w:t>
            </w:r>
          </w:p>
          <w:p>
            <w:pPr>
              <w:spacing w:line="240" w:lineRule="exact"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以下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具有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年以上医疗器械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审评、检查、</w:t>
            </w:r>
            <w:r>
              <w:rPr>
                <w:rFonts w:hint="eastAsia" w:ascii="仿宋_GB2312" w:eastAsia="仿宋_GB2312"/>
                <w:kern w:val="0"/>
                <w:szCs w:val="21"/>
                <w:highlight w:val="none"/>
              </w:rPr>
              <w:t>检验检测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相关工作经验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具有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副高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及以上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专业技术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职称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114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技术审评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kern w:val="0"/>
                <w:szCs w:val="21"/>
              </w:rPr>
              <w:t>岗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医疗器械临床技术审评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723" w:type="dxa"/>
            <w:vAlign w:val="center"/>
          </w:tcPr>
          <w:p>
            <w:pPr>
              <w:rPr>
                <w:rFonts w:hint="eastAsia" w:ascii="仿宋_GB2312" w:hAnsi="等线" w:eastAsia="仿宋_GB2312" w:cs="等线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等线" w:eastAsia="仿宋_GB2312" w:cs="等线"/>
                <w:szCs w:val="21"/>
                <w:highlight w:val="none"/>
              </w:rPr>
              <w:t>统计学（0270、0714，生物、医学方向）；基础医学（1001、0778）；临床医学（1002、1051）；口腔医学（1003、1052）；公共卫生与预防医学（1004、0779）；中医学（1005）；中西医结合（1006）；医学技术（1010、0782）</w:t>
            </w:r>
            <w:r>
              <w:rPr>
                <w:rFonts w:hint="eastAsia" w:ascii="仿宋_GB2312" w:hAnsi="等线" w:eastAsia="仿宋_GB2312" w:cs="等线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等线" w:eastAsia="仿宋_GB2312" w:cs="等线"/>
                <w:szCs w:val="21"/>
                <w:highlight w:val="none"/>
                <w:lang w:val="en-US" w:eastAsia="zh-CN"/>
              </w:rPr>
              <w:t>护理学（1011、0783）；护理（1054）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社会在职人员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4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kern w:val="0"/>
                <w:szCs w:val="21"/>
              </w:rPr>
              <w:t>周岁</w:t>
            </w:r>
          </w:p>
          <w:p>
            <w:pPr>
              <w:spacing w:line="240" w:lineRule="exact"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以下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具有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年以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上医院临床、检验、护理、影像或医疗器械审评等相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关工作经验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具有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副高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及以上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专业技术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职称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115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检查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  <w:szCs w:val="21"/>
              </w:rPr>
              <w:t>岗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医疗器械检查核查工作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</w:t>
            </w:r>
          </w:p>
        </w:tc>
        <w:tc>
          <w:tcPr>
            <w:tcW w:w="3723" w:type="dxa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hAnsi="等线" w:eastAsia="仿宋_GB2312" w:cs="等线"/>
                <w:szCs w:val="21"/>
              </w:rPr>
              <w:t>生物医学工程（0831、0777、1072、085230）；软件工程（0835、085212）；生物工程（0836、085238）；化学（0703）；生物学（0710）；机械工程（0802、085201）；光学工程（0803）；仪器科学与技术（0804）；材料科学与工程（0805、0773）；电气工程（0808、085207）；电子科学与技术（0809、0774）；信息与通信工程（0810）；控制科学与工程（0811</w:t>
            </w:r>
            <w:r>
              <w:rPr>
                <w:rFonts w:ascii="仿宋_GB2312" w:hAnsi="等线" w:eastAsia="仿宋_GB2312" w:cs="等线"/>
                <w:szCs w:val="21"/>
              </w:rPr>
              <w:t>）</w:t>
            </w:r>
            <w:r>
              <w:rPr>
                <w:rFonts w:hint="eastAsia" w:ascii="仿宋_GB2312" w:hAnsi="等线" w:eastAsia="仿宋_GB2312" w:cs="等线"/>
                <w:szCs w:val="21"/>
                <w:lang w:eastAsia="zh-CN"/>
              </w:rPr>
              <w:t>；</w:t>
            </w:r>
            <w:r>
              <w:rPr>
                <w:rFonts w:hint="eastAsia" w:ascii="仿宋_GB2312" w:hAnsi="等线" w:eastAsia="仿宋_GB2312" w:cs="等线"/>
                <w:szCs w:val="21"/>
              </w:rPr>
              <w:t>计算机科学与技术（0812、0775）；核科学与技术（0827）；电子信息（0854）；机械（0855）；统计学（0270、0714，生物、医学方向）；基础医学（1001、0778）；临床医学（1002、1051）；口腔医学（1003、1052）；公共卫生与预防医学（1004、0779）；中医学（1005）；中西医结合（1006）；药学 (1007、1055、0780)；医学技术（1010、0782）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Cs w:val="21"/>
              </w:rPr>
              <w:t>硕士研究生及以上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社会在职人员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2"/>
              </w:rPr>
              <w:t>不限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kern w:val="0"/>
                <w:szCs w:val="21"/>
              </w:rPr>
              <w:t>周岁</w:t>
            </w:r>
          </w:p>
          <w:p>
            <w:pPr>
              <w:spacing w:line="240" w:lineRule="exact"/>
              <w:contextualSpacing/>
              <w:jc w:val="center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以下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highlight w:val="none"/>
              </w:rPr>
              <w:t>具有3年以上医疗器械监管、检查、审评、检验检测</w:t>
            </w:r>
            <w:r>
              <w:rPr>
                <w:rFonts w:hint="eastAsia" w:ascii="仿宋_GB2312" w:eastAsia="仿宋_GB2312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Cs w:val="21"/>
                <w:highlight w:val="none"/>
              </w:rPr>
              <w:t>生产</w:t>
            </w:r>
            <w:r>
              <w:rPr>
                <w:rFonts w:hint="eastAsia" w:ascii="仿宋_GB2312" w:eastAsia="仿宋_GB2312"/>
                <w:kern w:val="0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eastAsia="仿宋_GB2312"/>
                <w:kern w:val="0"/>
                <w:szCs w:val="21"/>
                <w:highlight w:val="none"/>
              </w:rPr>
              <w:t>质量管理工作</w:t>
            </w:r>
            <w:r>
              <w:rPr>
                <w:rFonts w:hint="eastAsia" w:ascii="仿宋_GB2312" w:eastAsia="仿宋_GB2312"/>
                <w:kern w:val="0"/>
                <w:szCs w:val="21"/>
                <w:highlight w:val="none"/>
                <w:lang w:val="en-US" w:eastAsia="zh-CN"/>
              </w:rPr>
              <w:t>经验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4"/>
              </w:numPr>
              <w:textAlignment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具有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副高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及以上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专业技术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职称</w:t>
            </w:r>
            <w:r>
              <w:rPr>
                <w:rFonts w:hint="eastAsia" w:ascii="仿宋_GB2312" w:eastAsia="仿宋_GB2312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  <w:szCs w:val="21"/>
              </w:rPr>
              <w:t>）具有正高职称或国家级检查员资质者学历条件可放宽至本科。</w:t>
            </w:r>
          </w:p>
        </w:tc>
      </w:tr>
    </w:tbl>
    <w:p>
      <w:pPr>
        <w:spacing w:before="120"/>
        <w:jc w:val="left"/>
      </w:pPr>
      <w:r>
        <w:rPr>
          <w:rFonts w:hint="eastAsia" w:ascii="楷体_GB2312" w:eastAsia="楷体_GB2312"/>
        </w:rPr>
        <w:t>注：</w:t>
      </w:r>
      <w:r>
        <w:rPr>
          <w:rFonts w:hint="eastAsia" w:ascii="楷体" w:hAnsi="楷体" w:eastAsia="楷体" w:cs="楷体"/>
        </w:rPr>
        <w:t>1．高等学历教育各阶段均需取得学历和学位，岗位要求专业为报考者最高学历专业；2．专业要求参照《普通高等学校本科专业目录（2020年）》（本科生分类参见）、教育部公布的最新版《授予博士、硕士和培养研究生的学科专业目录》及《专业学位授予和人才培养目录（2018年）》（研究生分类参见）；3．对于所学专业类同但不在上述参考目录中的，应聘人员可与我单位联系，确认报名资格。</w:t>
      </w:r>
    </w:p>
    <w:sectPr>
      <w:footerReference r:id="rId3" w:type="default"/>
      <w:pgSz w:w="16838" w:h="11906" w:orient="landscape"/>
      <w:pgMar w:top="1191" w:right="720" w:bottom="1134" w:left="720" w:header="284" w:footer="62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2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2"/>
                        <w:szCs w:val="2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2"/>
                        <w:szCs w:val="2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58040"/>
    <w:multiLevelType w:val="singleLevel"/>
    <w:tmpl w:val="BEE5804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C8DFA8A"/>
    <w:multiLevelType w:val="singleLevel"/>
    <w:tmpl w:val="EC8DFA8A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343C65D6"/>
    <w:multiLevelType w:val="singleLevel"/>
    <w:tmpl w:val="343C65D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8E556D9"/>
    <w:multiLevelType w:val="singleLevel"/>
    <w:tmpl w:val="68E556D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MWIyN2YyZTFiODc3NjYxYzVhYmQ5ZDEzY2Y0NGEifQ=="/>
  </w:docVars>
  <w:rsids>
    <w:rsidRoot w:val="00172A27"/>
    <w:rsid w:val="0BC5368B"/>
    <w:rsid w:val="0E455054"/>
    <w:rsid w:val="0F53554E"/>
    <w:rsid w:val="0F5746C2"/>
    <w:rsid w:val="10920ED7"/>
    <w:rsid w:val="10AE5F66"/>
    <w:rsid w:val="1E57483D"/>
    <w:rsid w:val="25695A7A"/>
    <w:rsid w:val="28F811E9"/>
    <w:rsid w:val="2C6C2BD8"/>
    <w:rsid w:val="2DD12008"/>
    <w:rsid w:val="303B5326"/>
    <w:rsid w:val="30AD3F25"/>
    <w:rsid w:val="3186310A"/>
    <w:rsid w:val="362D0D05"/>
    <w:rsid w:val="387D7E92"/>
    <w:rsid w:val="3C926E07"/>
    <w:rsid w:val="3D360279"/>
    <w:rsid w:val="5038161B"/>
    <w:rsid w:val="59401951"/>
    <w:rsid w:val="59814033"/>
    <w:rsid w:val="5CD85FA0"/>
    <w:rsid w:val="675E0B9C"/>
    <w:rsid w:val="6804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31"/>
    <w:qFormat/>
    <w:uiPriority w:val="0"/>
    <w:rPr>
      <w:rFonts w:ascii="MingLiU-ExtB" w:hAnsi="MingLiU-ExtB" w:eastAsia="MingLiU-ExtB" w:cs="MingLiU-ExtB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2268</Words>
  <Characters>2731</Characters>
  <Lines>0</Lines>
  <Paragraphs>0</Paragraphs>
  <TotalTime>1</TotalTime>
  <ScaleCrop>false</ScaleCrop>
  <LinksUpToDate>false</LinksUpToDate>
  <CharactersWithSpaces>2737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2023-02-23T00:46:00Z</dcterms:created>
  <dc:creator>黄涛</dc:creator>
  <cp:lastModifiedBy>黄涛</cp:lastModifiedBy>
  <dcterms:modified xsi:type="dcterms:W3CDTF">2023-03-09T07:01:17Z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1CF94C4A1F77473BA008F79BAE368F5B</vt:lpwstr>
  </property>
</Properties>
</file>